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68" w:rsidRPr="00D116C9" w:rsidRDefault="00C06368" w:rsidP="00C0636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116C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общеобразовательная учреждение</w:t>
      </w:r>
    </w:p>
    <w:p w:rsidR="00C06368" w:rsidRPr="00D116C9" w:rsidRDefault="00C06368" w:rsidP="00C0636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 w:rsidRPr="00D116C9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D116C9">
        <w:rPr>
          <w:rFonts w:ascii="Times New Roman" w:hAnsi="Times New Roman" w:cs="Times New Roman"/>
          <w:sz w:val="24"/>
          <w:szCs w:val="24"/>
        </w:rPr>
        <w:t>Нижнекондратинская</w:t>
      </w:r>
      <w:proofErr w:type="spellEnd"/>
      <w:proofErr w:type="gramEnd"/>
      <w:r w:rsidRPr="00D116C9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C06368" w:rsidRPr="00D116C9" w:rsidRDefault="00C06368" w:rsidP="00C0636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 w:rsidRPr="00D116C9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D116C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C06368" w:rsidRPr="00D116C9" w:rsidRDefault="00C06368" w:rsidP="00C0636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116C9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06368" w:rsidRPr="000946F7" w:rsidRDefault="00C06368" w:rsidP="00C06368">
      <w:pPr>
        <w:tabs>
          <w:tab w:val="left" w:pos="3620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14"/>
        <w:tblW w:w="10739" w:type="dxa"/>
        <w:tblLook w:val="01E0" w:firstRow="1" w:lastRow="1" w:firstColumn="1" w:lastColumn="1" w:noHBand="0" w:noVBand="0"/>
      </w:tblPr>
      <w:tblGrid>
        <w:gridCol w:w="3510"/>
        <w:gridCol w:w="3543"/>
        <w:gridCol w:w="3686"/>
      </w:tblGrid>
      <w:tr w:rsidR="00C06368" w:rsidRPr="00C45819" w:rsidTr="00C22D0F">
        <w:trPr>
          <w:trHeight w:val="100"/>
        </w:trPr>
        <w:tc>
          <w:tcPr>
            <w:tcW w:w="3510" w:type="dxa"/>
          </w:tcPr>
          <w:p w:rsidR="00C06368" w:rsidRDefault="00C06368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68" w:rsidRPr="0041493E" w:rsidRDefault="00C06368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3E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C06368" w:rsidRPr="0041493E" w:rsidRDefault="00C06368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493E">
              <w:rPr>
                <w:rFonts w:ascii="Times New Roman" w:hAnsi="Times New Roman" w:cs="Times New Roman"/>
                <w:sz w:val="24"/>
                <w:szCs w:val="24"/>
              </w:rPr>
              <w:t>руководитель  ШМО</w:t>
            </w:r>
            <w:proofErr w:type="gramEnd"/>
          </w:p>
          <w:p w:rsidR="00C06368" w:rsidRPr="0041493E" w:rsidRDefault="00C06368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3E">
              <w:rPr>
                <w:rFonts w:ascii="Times New Roman" w:hAnsi="Times New Roman" w:cs="Times New Roman"/>
                <w:sz w:val="24"/>
                <w:szCs w:val="24"/>
              </w:rPr>
              <w:t>_______ Степанов А.А.</w:t>
            </w:r>
          </w:p>
          <w:p w:rsidR="00C06368" w:rsidRPr="0041493E" w:rsidRDefault="00C06368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3E">
              <w:rPr>
                <w:rFonts w:ascii="Times New Roman" w:hAnsi="Times New Roman" w:cs="Times New Roman"/>
                <w:sz w:val="24"/>
                <w:szCs w:val="24"/>
              </w:rPr>
              <w:t>Протокол №____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493E">
              <w:rPr>
                <w:rFonts w:ascii="Times New Roman" w:hAnsi="Times New Roman" w:cs="Times New Roman"/>
                <w:sz w:val="24"/>
                <w:szCs w:val="24"/>
              </w:rPr>
              <w:t>_____ от</w:t>
            </w:r>
          </w:p>
          <w:p w:rsidR="00C06368" w:rsidRPr="0041493E" w:rsidRDefault="005F2B5E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="00C22D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C22D0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_____2020</w:t>
            </w:r>
            <w:r w:rsidR="00C06368" w:rsidRPr="0041493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6368" w:rsidRPr="0041493E" w:rsidRDefault="00C06368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6368" w:rsidRPr="00C45819" w:rsidRDefault="00C06368" w:rsidP="00C22D0F">
            <w:r>
              <w:rPr>
                <w:b/>
              </w:rPr>
              <w:t xml:space="preserve"> </w:t>
            </w:r>
            <w:r>
              <w:t xml:space="preserve"> </w:t>
            </w:r>
          </w:p>
          <w:p w:rsidR="00C06368" w:rsidRPr="00C45819" w:rsidRDefault="00C06368" w:rsidP="00C22D0F"/>
        </w:tc>
        <w:tc>
          <w:tcPr>
            <w:tcW w:w="3686" w:type="dxa"/>
          </w:tcPr>
          <w:p w:rsidR="00C06368" w:rsidRDefault="00C06368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68" w:rsidRPr="0041493E" w:rsidRDefault="00C06368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3E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C06368" w:rsidRPr="0041493E" w:rsidRDefault="00C06368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3E">
              <w:rPr>
                <w:rFonts w:ascii="Times New Roman" w:hAnsi="Times New Roman" w:cs="Times New Roman"/>
                <w:sz w:val="24"/>
                <w:szCs w:val="24"/>
              </w:rPr>
              <w:t>директор МБОУ “</w:t>
            </w:r>
            <w:proofErr w:type="spellStart"/>
            <w:r w:rsidRPr="0041493E">
              <w:rPr>
                <w:rFonts w:ascii="Times New Roman" w:hAnsi="Times New Roman" w:cs="Times New Roman"/>
                <w:sz w:val="24"/>
                <w:szCs w:val="24"/>
              </w:rPr>
              <w:t>Нижнекон</w:t>
            </w:r>
            <w:proofErr w:type="spellEnd"/>
            <w:r w:rsidRPr="004149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06368" w:rsidRPr="0041493E" w:rsidRDefault="00C06368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93E">
              <w:rPr>
                <w:rFonts w:ascii="Times New Roman" w:hAnsi="Times New Roman" w:cs="Times New Roman"/>
                <w:sz w:val="24"/>
                <w:szCs w:val="24"/>
              </w:rPr>
              <w:t>дратинская</w:t>
            </w:r>
            <w:proofErr w:type="spellEnd"/>
            <w:r w:rsidRPr="0041493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C06368" w:rsidRPr="0041493E" w:rsidRDefault="00C06368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3E">
              <w:rPr>
                <w:rFonts w:ascii="Times New Roman" w:hAnsi="Times New Roman" w:cs="Times New Roman"/>
                <w:sz w:val="24"/>
                <w:szCs w:val="24"/>
              </w:rPr>
              <w:t>_________ Плотников П.В.</w:t>
            </w:r>
          </w:p>
          <w:p w:rsidR="00C06368" w:rsidRPr="0041493E" w:rsidRDefault="00C06368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3E">
              <w:rPr>
                <w:rFonts w:ascii="Times New Roman" w:hAnsi="Times New Roman" w:cs="Times New Roman"/>
                <w:sz w:val="24"/>
                <w:szCs w:val="24"/>
              </w:rPr>
              <w:t>Приказ №_____</w:t>
            </w:r>
            <w:r w:rsidR="00C22D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1493E">
              <w:rPr>
                <w:rFonts w:ascii="Times New Roman" w:hAnsi="Times New Roman" w:cs="Times New Roman"/>
                <w:sz w:val="24"/>
                <w:szCs w:val="24"/>
              </w:rPr>
              <w:t>____   от</w:t>
            </w:r>
          </w:p>
          <w:p w:rsidR="00C06368" w:rsidRPr="0041493E" w:rsidRDefault="00724BDD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="00C22D0F">
              <w:rPr>
                <w:rFonts w:ascii="Times New Roman" w:hAnsi="Times New Roman" w:cs="Times New Roman"/>
                <w:sz w:val="24"/>
                <w:szCs w:val="24"/>
              </w:rPr>
              <w:t>30._</w:t>
            </w:r>
            <w:proofErr w:type="gramEnd"/>
            <w:r w:rsidR="00C22D0F">
              <w:rPr>
                <w:rFonts w:ascii="Times New Roman" w:hAnsi="Times New Roman" w:cs="Times New Roman"/>
                <w:sz w:val="24"/>
                <w:szCs w:val="24"/>
              </w:rPr>
              <w:t>»__08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 2020</w:t>
            </w:r>
            <w:r w:rsidR="00C06368" w:rsidRPr="004149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C06368" w:rsidRPr="0041493E" w:rsidRDefault="00C06368" w:rsidP="00C22D0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368" w:rsidRDefault="00C06368" w:rsidP="00C0636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6368" w:rsidRPr="00C45819" w:rsidRDefault="00C06368" w:rsidP="00C06368"/>
    <w:p w:rsidR="00C06368" w:rsidRPr="00C45819" w:rsidRDefault="00C06368" w:rsidP="00C06368"/>
    <w:p w:rsidR="00C06368" w:rsidRPr="00C45819" w:rsidRDefault="00C06368" w:rsidP="00C06368"/>
    <w:p w:rsidR="00C06368" w:rsidRPr="000946F7" w:rsidRDefault="00C06368" w:rsidP="00C06368">
      <w:pPr>
        <w:rPr>
          <w:b/>
        </w:rPr>
      </w:pPr>
    </w:p>
    <w:p w:rsidR="00C06368" w:rsidRPr="000946F7" w:rsidRDefault="00C06368" w:rsidP="00C06368">
      <w:pPr>
        <w:tabs>
          <w:tab w:val="left" w:pos="6840"/>
        </w:tabs>
        <w:ind w:left="708"/>
        <w:rPr>
          <w:rFonts w:ascii="Times New Roman" w:hAnsi="Times New Roman" w:cs="Times New Roman"/>
          <w:b/>
          <w:sz w:val="24"/>
          <w:szCs w:val="24"/>
        </w:rPr>
      </w:pPr>
      <w:r w:rsidRPr="000946F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946F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0946F7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C06368" w:rsidRPr="000946F7" w:rsidRDefault="00C06368" w:rsidP="00C06368">
      <w:pPr>
        <w:tabs>
          <w:tab w:val="left" w:pos="6840"/>
        </w:tabs>
        <w:ind w:left="2124"/>
        <w:rPr>
          <w:rFonts w:ascii="Times New Roman" w:hAnsi="Times New Roman" w:cs="Times New Roman"/>
          <w:b/>
          <w:sz w:val="24"/>
          <w:szCs w:val="24"/>
        </w:rPr>
      </w:pPr>
      <w:r w:rsidRPr="000946F7">
        <w:rPr>
          <w:rFonts w:ascii="Times New Roman" w:hAnsi="Times New Roman" w:cs="Times New Roman"/>
          <w:b/>
          <w:sz w:val="24"/>
          <w:szCs w:val="24"/>
        </w:rPr>
        <w:t xml:space="preserve"> объединения дополнительного образования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946F7">
        <w:rPr>
          <w:rFonts w:ascii="Times New Roman" w:hAnsi="Times New Roman" w:cs="Times New Roman"/>
          <w:b/>
          <w:sz w:val="24"/>
          <w:szCs w:val="24"/>
        </w:rPr>
        <w:t>спортивной игры «Юный игрок»</w:t>
      </w:r>
    </w:p>
    <w:p w:rsidR="00C06368" w:rsidRPr="000946F7" w:rsidRDefault="00C06368" w:rsidP="00C06368">
      <w:pPr>
        <w:tabs>
          <w:tab w:val="left" w:pos="6840"/>
        </w:tabs>
        <w:rPr>
          <w:rFonts w:ascii="Times New Roman" w:hAnsi="Times New Roman" w:cs="Times New Roman"/>
          <w:b/>
          <w:sz w:val="24"/>
          <w:szCs w:val="24"/>
        </w:rPr>
      </w:pPr>
    </w:p>
    <w:p w:rsidR="00C06368" w:rsidRPr="000946F7" w:rsidRDefault="00C06368" w:rsidP="00C06368">
      <w:pPr>
        <w:tabs>
          <w:tab w:val="left" w:pos="68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946F7">
        <w:rPr>
          <w:rFonts w:ascii="Times New Roman" w:hAnsi="Times New Roman" w:cs="Times New Roman"/>
          <w:sz w:val="24"/>
          <w:szCs w:val="24"/>
        </w:rPr>
        <w:t>Архипов Федор Иванович</w:t>
      </w:r>
    </w:p>
    <w:p w:rsidR="00C06368" w:rsidRDefault="00C06368" w:rsidP="00C06368">
      <w:pPr>
        <w:tabs>
          <w:tab w:val="left" w:pos="3620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946F7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 xml:space="preserve"> физической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культуре</w:t>
      </w:r>
      <w:r w:rsidRPr="000946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368" w:rsidRPr="000946F7" w:rsidRDefault="00C06368" w:rsidP="00C06368">
      <w:pPr>
        <w:tabs>
          <w:tab w:val="left" w:pos="3620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6F7">
        <w:rPr>
          <w:rFonts w:ascii="Times New Roman" w:hAnsi="Times New Roman" w:cs="Times New Roman"/>
          <w:sz w:val="24"/>
          <w:szCs w:val="24"/>
        </w:rPr>
        <w:t>первой квалификационной категории</w:t>
      </w:r>
    </w:p>
    <w:p w:rsidR="00C06368" w:rsidRPr="000946F7" w:rsidRDefault="00C06368" w:rsidP="00C06368">
      <w:pPr>
        <w:tabs>
          <w:tab w:val="left" w:pos="3620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368" w:rsidRPr="000946F7" w:rsidRDefault="00C06368" w:rsidP="00C06368">
      <w:pPr>
        <w:tabs>
          <w:tab w:val="left" w:pos="3620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368" w:rsidRPr="00C45819" w:rsidRDefault="00C06368" w:rsidP="00C06368">
      <w:pPr>
        <w:tabs>
          <w:tab w:val="left" w:pos="3620"/>
        </w:tabs>
        <w:spacing w:after="120" w:line="360" w:lineRule="auto"/>
        <w:ind w:left="-567"/>
        <w:jc w:val="center"/>
      </w:pPr>
    </w:p>
    <w:p w:rsidR="00C06368" w:rsidRPr="00C45819" w:rsidRDefault="00C06368" w:rsidP="00C06368">
      <w:pPr>
        <w:tabs>
          <w:tab w:val="left" w:pos="3620"/>
        </w:tabs>
        <w:spacing w:line="360" w:lineRule="auto"/>
        <w:ind w:left="-567"/>
        <w:jc w:val="center"/>
      </w:pPr>
    </w:p>
    <w:p w:rsidR="00C06368" w:rsidRDefault="00C06368" w:rsidP="00C06368">
      <w:r>
        <w:t xml:space="preserve">                                                                   </w:t>
      </w:r>
    </w:p>
    <w:p w:rsidR="00C06368" w:rsidRDefault="00C06368" w:rsidP="00C06368"/>
    <w:p w:rsidR="00C06368" w:rsidRDefault="00C06368" w:rsidP="00C06368"/>
    <w:p w:rsidR="00C06368" w:rsidRPr="009745EB" w:rsidRDefault="00C06368" w:rsidP="00C06368">
      <w:r>
        <w:t xml:space="preserve">                                                          </w:t>
      </w:r>
      <w:proofErr w:type="spellStart"/>
      <w:proofErr w:type="gramStart"/>
      <w:r>
        <w:rPr>
          <w:sz w:val="24"/>
          <w:szCs w:val="24"/>
        </w:rPr>
        <w:t>д</w:t>
      </w:r>
      <w:r w:rsidRPr="000946F7">
        <w:rPr>
          <w:sz w:val="24"/>
          <w:szCs w:val="24"/>
        </w:rPr>
        <w:t>ер.Нижняя</w:t>
      </w:r>
      <w:proofErr w:type="spellEnd"/>
      <w:proofErr w:type="gramEnd"/>
      <w:r w:rsidRPr="000946F7">
        <w:rPr>
          <w:sz w:val="24"/>
          <w:szCs w:val="24"/>
        </w:rPr>
        <w:t xml:space="preserve"> Кондрата</w:t>
      </w:r>
    </w:p>
    <w:p w:rsidR="00C06368" w:rsidRPr="000946F7" w:rsidRDefault="00C06368" w:rsidP="00C06368">
      <w:pPr>
        <w:rPr>
          <w:sz w:val="24"/>
          <w:szCs w:val="24"/>
        </w:rPr>
      </w:pPr>
      <w:r>
        <w:t xml:space="preserve">                                                                   </w:t>
      </w:r>
      <w:r w:rsidR="00724BDD">
        <w:rPr>
          <w:sz w:val="24"/>
          <w:szCs w:val="24"/>
        </w:rPr>
        <w:t xml:space="preserve"> </w:t>
      </w:r>
      <w:proofErr w:type="gramStart"/>
      <w:r w:rsidR="00724BDD">
        <w:rPr>
          <w:sz w:val="24"/>
          <w:szCs w:val="24"/>
        </w:rPr>
        <w:t>2020</w:t>
      </w:r>
      <w:r>
        <w:rPr>
          <w:sz w:val="24"/>
          <w:szCs w:val="24"/>
        </w:rPr>
        <w:t xml:space="preserve"> </w:t>
      </w:r>
      <w:r w:rsidRPr="000946F7">
        <w:rPr>
          <w:sz w:val="24"/>
          <w:szCs w:val="24"/>
        </w:rPr>
        <w:t xml:space="preserve"> год</w:t>
      </w:r>
      <w:proofErr w:type="gramEnd"/>
    </w:p>
    <w:p w:rsidR="002C68E0" w:rsidRDefault="002C68E0" w:rsidP="00742E7C">
      <w:pPr>
        <w:tabs>
          <w:tab w:val="left" w:pos="6840"/>
        </w:tabs>
        <w:rPr>
          <w:rFonts w:ascii="Times New Roman" w:hAnsi="Times New Roman" w:cs="Times New Roman"/>
          <w:b/>
          <w:sz w:val="24"/>
          <w:szCs w:val="24"/>
        </w:rPr>
        <w:sectPr w:rsidR="002C68E0" w:rsidSect="00C06368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C68E0" w:rsidRDefault="00742E7C" w:rsidP="0041493E">
      <w:pPr>
        <w:tabs>
          <w:tab w:val="left" w:pos="68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</w:t>
      </w:r>
      <w:r w:rsidR="002C68E0">
        <w:rPr>
          <w:rFonts w:ascii="Times New Roman" w:hAnsi="Times New Roman" w:cs="Times New Roman"/>
          <w:b/>
          <w:sz w:val="24"/>
          <w:szCs w:val="24"/>
        </w:rPr>
        <w:t>Поя</w:t>
      </w:r>
      <w:r w:rsidR="002C68E0" w:rsidRPr="0007534C">
        <w:rPr>
          <w:rFonts w:ascii="Times New Roman" w:hAnsi="Times New Roman" w:cs="Times New Roman"/>
          <w:b/>
          <w:sz w:val="24"/>
          <w:szCs w:val="24"/>
        </w:rPr>
        <w:t>снительная записка</w:t>
      </w:r>
    </w:p>
    <w:p w:rsidR="002C68E0" w:rsidRPr="00D116C9" w:rsidRDefault="002C68E0" w:rsidP="002C68E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6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Рабочая программа </w:t>
      </w:r>
      <w:r w:rsidRPr="00D116C9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  МБОУ «Нижнекондратинская ООШ»  разработана на основе следующих нормативных документов и</w:t>
      </w:r>
      <w:r w:rsidRPr="00D116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методических рекомендаций:</w:t>
      </w:r>
    </w:p>
    <w:p w:rsidR="002C68E0" w:rsidRPr="003E3ECA" w:rsidRDefault="002C68E0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 декабря 2012года №273-ФЗ «Об образовании в Российской Федерации»</w:t>
      </w:r>
    </w:p>
    <w:p w:rsidR="002C68E0" w:rsidRPr="003E3ECA" w:rsidRDefault="002C68E0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Министерства образования и науки Российской Федерации от 06 октября 2009 г. № 373 «Федеральный государственный образовательный стандарт </w:t>
      </w:r>
      <w:r w:rsidR="00A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оснавного</w:t>
      </w:r>
      <w:proofErr w:type="spellEnd"/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образования"</w:t>
      </w:r>
    </w:p>
    <w:p w:rsidR="002C68E0" w:rsidRPr="003E3ECA" w:rsidRDefault="002C68E0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Министерства образования и науки Российской Федерации от 26 ноября 2010 г. № 1241 «О внесении изменений в Приказ Министерства образования и науки Российской Федерации от 06 октября 2009 г. № 373»</w:t>
      </w:r>
    </w:p>
    <w:p w:rsidR="002C68E0" w:rsidRPr="003E3ECA" w:rsidRDefault="002C68E0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компонента государственного стандарта общего образования: Приказ МО Российской Федерации № 1089 от 05.03.2004 «Об утверждении федерального компонента государственных образовательных стандартов </w:t>
      </w:r>
      <w:r w:rsidR="00D11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общего и среднего (полного) общего образования»</w:t>
      </w:r>
    </w:p>
    <w:p w:rsidR="002C68E0" w:rsidRPr="003E3ECA" w:rsidRDefault="00724BDD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C68E0" w:rsidRPr="003E3ECA" w:rsidRDefault="00724BDD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C68E0" w:rsidRPr="003E3ECA" w:rsidRDefault="002C68E0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Министерства образования и науки Российской Федерации №576 от 08 июня 2015 г. «О внесении изменений в Приказ Министерства образования и науки Российской Федерации № 253 от 31.03.2014»</w:t>
      </w:r>
    </w:p>
    <w:p w:rsidR="002C68E0" w:rsidRPr="003E3ECA" w:rsidRDefault="002C68E0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плана МБОУ </w:t>
      </w:r>
      <w:r w:rsidR="00724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724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Нижнекондратинская</w:t>
      </w:r>
      <w:proofErr w:type="spellEnd"/>
      <w:r w:rsidR="00724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на 2020/2021</w:t>
      </w: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Локальный акт образовательного учреждения (об утверждении структуры рабочей программы).</w:t>
      </w:r>
    </w:p>
    <w:p w:rsidR="002C68E0" w:rsidRPr="003E3ECA" w:rsidRDefault="002C68E0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 </w:t>
      </w: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«Нижнекондратинская ООШ»</w:t>
      </w:r>
    </w:p>
    <w:p w:rsidR="00E92D30" w:rsidRPr="009C7FEF" w:rsidRDefault="002C68E0" w:rsidP="002C68E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Физкультуре и спорту придается большое общественно – воспитательное значение. Занятия физической культурой и спортом способствуют совершенствованию всех функций организма, укреплению нервной, сердечно –сосудистой, дыхательной систем, </w:t>
      </w:r>
      <w:proofErr w:type="spellStart"/>
      <w:r w:rsidRPr="00D8123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</w:t>
      </w:r>
      <w:proofErr w:type="spellEnd"/>
      <w:r w:rsidRPr="00D81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–двигательного аппарата, повышают сопротивляемость организма человека к неблагоприятным влияниям внешней среды, содействуют повышению общего культурного уровня. Отличительной особенность данной программы  является то, что наряду  с общей  физической подготовкой учащихся,  проведением  занятий по теории </w:t>
      </w:r>
    </w:p>
    <w:p w:rsidR="00E92D30" w:rsidRPr="009C7FEF" w:rsidRDefault="00E92D30" w:rsidP="002C68E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D30" w:rsidRPr="009C7FEF" w:rsidRDefault="00E92D30" w:rsidP="002C68E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8E0" w:rsidRPr="00D81232" w:rsidRDefault="002C68E0" w:rsidP="002C68E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2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спорта, учащиеся будут готовить презентации к своим выступлениям, использовать материалы   из сети Интернет.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Весьма существенным фактором «школьного нездоровья» является неумение самих детей быть здоровыми, незнание ими элементарных законов здоровой жизни, основных навыков сохранении здоровья. Отсутствие личных приоритетов здоровья способствует значительному распространению в детской среде и различных форм разрушительного поведения, в том числе курения, алкоголизма и наркомании. Обеспечение занятности детей в свободное от основных занятий в </w:t>
      </w:r>
      <w:proofErr w:type="gramStart"/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школе  приоритетная</w:t>
      </w:r>
      <w:proofErr w:type="gramEnd"/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задача педагога дополнительного образования. Эта форма занятости есть способ профилактики детей от преступности и вредных привычек. Повышенная двигательная активность – биологическая потребность детей, она необходима им для нормального роста и развития.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Дополнительное образование – это особый мир детства, где ребенок проходит уникальную школу поведения в нестандартных ситуациях.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Данная программа является дополнением к программному материалу уроков физической культуры и предполагает разв</w:t>
      </w:r>
      <w:r w:rsidR="00E92D3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итие качества игры в </w:t>
      </w: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волейбол, Образовательная программа “спортивные игры” имеет физкультурно-спортивную направленность, по уровню освоения программа углублённая, т.е.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здоровья.</w:t>
      </w:r>
    </w:p>
    <w:p w:rsidR="002C68E0" w:rsidRPr="00D81232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Учебный материал запланирован с учетом: квалификации учителя, наличия необходимого спортивного инвентаря и состояния учебно-материальной базы, желания учащихся.</w:t>
      </w:r>
      <w:r w:rsidRPr="002C68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7A35"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по волейболу направлена на формирование общей культуры обучающихся, на их духовно-нравственное, социальное, личностное и интеллектуальное развитие, развитие творческих способностей, сохранение и укрепление здоровья, повышения уровня знаний в овладении техникой и тактикой волейбола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81232">
        <w:rPr>
          <w:rFonts w:ascii="Times New Roman" w:hAnsi="Times New Roman" w:cs="Times New Roman"/>
          <w:sz w:val="24"/>
          <w:szCs w:val="24"/>
        </w:rPr>
        <w:t>В системе физического воспитания школьников одним из направлений является внеклассная работа. Основу ее составляет организация работы школьной спортивной секции. Данная программа призвана обеспечить направление дополнительного физкультурного образования учащихся общеобразовательного учреждения с использованием способов двигательной деятельности из раздела «волейбол».</w:t>
      </w:r>
    </w:p>
    <w:p w:rsidR="002C68E0" w:rsidRPr="00422227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Волейбол— командная игра, в которой каждый игрок согласовывает свои действия с действиями партнеров. Различные функции игроков обязывают их постоянно взаимодействовать друг с другом для достижения общей цели. Эта особенность имеет важное значение для воспитания дружбы и товарищества, привычки подчинять свои действия интересам коллектива.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Стремление превзойти соперника в быстроте действий, изобретательности, меткости подач, чёткости передач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Игровая обстановка в волейболе меняется быстро. Каждая атака создает новые игровые ситуации. Эти условия приучают волейболистов постоянно следить за процессом игры, мгновенно оценивать обстановку, действовать инициативно, находчиво и быстро в любой игровой ситуации. Изменчивость условий осуществления игровых действий требует также проявления высокой самостоятельности.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Соревновательный характер игры, самостоятельность тактических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Эти </w:t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особенности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волейбола  создают благоприятные условия для воспитания у занимающихся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Формируя на основе вышеперечисленного у обучаемых поведенческих установок, волейбол,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Теоретическая подготовка юных волейболистов должна включать в себя и вопросы основ знаний, таких как: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2C68E0" w:rsidRDefault="002C68E0" w:rsidP="002C68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травматизма, </w:t>
      </w:r>
    </w:p>
    <w:p w:rsidR="002C68E0" w:rsidRPr="00EB5C8C" w:rsidRDefault="002C68E0" w:rsidP="002C68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занимающихся, их одежда, </w:t>
      </w:r>
    </w:p>
    <w:p w:rsidR="002C68E0" w:rsidRPr="00EB5C8C" w:rsidRDefault="002C68E0" w:rsidP="002C68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игры,</w:t>
      </w:r>
    </w:p>
    <w:p w:rsidR="002C68E0" w:rsidRPr="00EB5C8C" w:rsidRDefault="002C68E0" w:rsidP="002C68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истории волейбола,</w:t>
      </w:r>
    </w:p>
    <w:p w:rsidR="002C68E0" w:rsidRPr="00EB5C8C" w:rsidRDefault="002C68E0" w:rsidP="002C68E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Теорети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ческие сведения должны сообщаться ученикам в ходе практических занятий в разных частях занятия, в паузах между упражнениями, в перерывах </w:t>
      </w:r>
      <w:r w:rsidRPr="00EB5C8C">
        <w:rPr>
          <w:rFonts w:ascii="Times New Roman" w:hAnsi="Times New Roman" w:cs="Times New Roman"/>
          <w:sz w:val="24"/>
          <w:szCs w:val="24"/>
        </w:rPr>
        <w:t>между играми.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Calibri" w:hAnsi="Times New Roman" w:cs="Times New Roman"/>
          <w:i/>
          <w:sz w:val="24"/>
          <w:szCs w:val="24"/>
          <w:u w:val="single"/>
        </w:rPr>
        <w:t>Актуальность</w:t>
      </w: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 программы:  для современных детей ведущих малоподвижный образ </w:t>
      </w:r>
      <w:r w:rsidRPr="00EB5C8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жизни, вовлечение их в различные секции, в условиях агрессивной информационной среды, формирует  позитивную  психологию общения и коллективного взаимодействия. </w:t>
      </w:r>
    </w:p>
    <w:p w:rsidR="002C68E0" w:rsidRPr="00EB5C8C" w:rsidRDefault="002C68E0" w:rsidP="002C68E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Занятия в кружке, секции способствуют </w:t>
      </w:r>
      <w:r w:rsidRPr="00EB5C8C">
        <w:rPr>
          <w:rFonts w:ascii="Times New Roman" w:eastAsia="Calibri" w:hAnsi="Times New Roman" w:cs="Times New Roman"/>
          <w:bCs/>
          <w:sz w:val="24"/>
          <w:szCs w:val="24"/>
        </w:rPr>
        <w:t>повышению самооценки,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bCs/>
          <w:sz w:val="24"/>
          <w:szCs w:val="24"/>
        </w:rPr>
        <w:t xml:space="preserve"> тренируясь  в неформальной обстановке, в отличие от школы, где предъявляются строгие требования к дисциплине, ребёнок более раскрепощается, что раскрывает его скрытые возможности по формированию логического мышления.</w:t>
      </w:r>
    </w:p>
    <w:p w:rsidR="002C68E0" w:rsidRPr="00EB5C8C" w:rsidRDefault="002C68E0" w:rsidP="002C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Педагогическая целесообразность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«Волейбол », направленная на удовлетворение потребностей в движении, оздоровлении и поддержании функциональности организма.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развития физических качеств, личностных качеств, овладения способами оздоровления и укрепления организма учащихся посредством занятий волейболом 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задачи:</w:t>
      </w:r>
    </w:p>
    <w:p w:rsidR="002C68E0" w:rsidRPr="00EB5C8C" w:rsidRDefault="002C68E0" w:rsidP="002C68E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1. Образовательные:</w:t>
      </w:r>
    </w:p>
    <w:p w:rsidR="002C68E0" w:rsidRPr="00EB5C8C" w:rsidRDefault="002C68E0" w:rsidP="002C68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обучить учащихся техническим приемам 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волейбола ;</w:t>
      </w:r>
      <w:proofErr w:type="gramEnd"/>
    </w:p>
    <w:p w:rsidR="002C68E0" w:rsidRPr="00EB5C8C" w:rsidRDefault="002C68E0" w:rsidP="002C68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представление об оздоровлении организма и улучшении самочувствия;</w:t>
      </w:r>
    </w:p>
    <w:p w:rsidR="002C68E0" w:rsidRPr="00EB5C8C" w:rsidRDefault="002C68E0" w:rsidP="002C68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необходимых дополнительных знаний и умений в области раздела физической культуры и спорта – спортивные игры (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 )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2C68E0" w:rsidRPr="00EB5C8C" w:rsidRDefault="002C68E0" w:rsidP="002C68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обучить учащихся техническим и тактическим приёмам 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волейбола ;</w:t>
      </w:r>
      <w:proofErr w:type="gramEnd"/>
    </w:p>
    <w:p w:rsidR="002C68E0" w:rsidRPr="00EB5C8C" w:rsidRDefault="002C68E0" w:rsidP="002C68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правильно регулировать свою физическую нагрузку.</w:t>
      </w:r>
    </w:p>
    <w:p w:rsidR="002C68E0" w:rsidRPr="00EB5C8C" w:rsidRDefault="002C68E0" w:rsidP="002C68E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 Развивающие:</w:t>
      </w:r>
    </w:p>
    <w:p w:rsidR="002C68E0" w:rsidRPr="00EB5C8C" w:rsidRDefault="002C68E0" w:rsidP="002C68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координацию движений и основные физические качества.</w:t>
      </w:r>
    </w:p>
    <w:p w:rsidR="002C68E0" w:rsidRPr="00EB5C8C" w:rsidRDefault="002C68E0" w:rsidP="002C68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повышению работоспособности учащихся,</w:t>
      </w:r>
    </w:p>
    <w:p w:rsidR="002C68E0" w:rsidRPr="00EB5C8C" w:rsidRDefault="002C68E0" w:rsidP="002C68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двигательные способности,</w:t>
      </w:r>
    </w:p>
    <w:p w:rsidR="002C68E0" w:rsidRPr="00EB5C8C" w:rsidRDefault="002C68E0" w:rsidP="002C68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самостоятельных занятий физическими упражнениями во время игрового досуга;</w:t>
      </w:r>
    </w:p>
    <w:p w:rsidR="002C68E0" w:rsidRPr="00EB5C8C" w:rsidRDefault="002C68E0" w:rsidP="002C68E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3. Воспитательные:</w:t>
      </w:r>
    </w:p>
    <w:p w:rsidR="002C68E0" w:rsidRPr="00EB5C8C" w:rsidRDefault="002C68E0" w:rsidP="002C68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коллективизма, взаимопомощи и взаимовыручки;</w:t>
      </w:r>
    </w:p>
    <w:p w:rsidR="002C68E0" w:rsidRPr="00EB5C8C" w:rsidRDefault="002C68E0" w:rsidP="002C68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дисциплинированность;</w:t>
      </w:r>
    </w:p>
    <w:p w:rsidR="002C68E0" w:rsidRPr="00EB5C8C" w:rsidRDefault="002C68E0" w:rsidP="002C68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снятию стрессов и раздражительности;</w:t>
      </w:r>
    </w:p>
    <w:p w:rsidR="002C68E0" w:rsidRPr="00822FB6" w:rsidRDefault="002C68E0" w:rsidP="002C68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82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работе в коллективе, подчинять свои действия интересам коллектива в достижении общей цели.</w:t>
      </w:r>
    </w:p>
    <w:p w:rsidR="002C68E0" w:rsidRPr="00EB5C8C" w:rsidRDefault="002C68E0" w:rsidP="002C68E0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Отличительные особенности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данной ОП 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Программа рассчитана на более полное изучение, закрепление, совершенствование полученных школьных навыков и расширенное освоение (в отличие от школьного курса) более глубоких приёмов избранного вида спорта в течение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лет, по следующим разделам: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Общие основы волейбола 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2. Изучение и обучение основам техники волейбола 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Изучение и обучение основам тактики игры</w:t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Основы физической подготовки в 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волейболе .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   </w:t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Возраст детей, участвующих в реализации данной программы: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коллектив принимаются все желающие, не имеющие медицинских противопоказаний. Программа предназначена для детей 11-16 лет.</w:t>
      </w:r>
    </w:p>
    <w:p w:rsidR="002C68E0" w:rsidRDefault="002C68E0" w:rsidP="002C68E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Занятия проводятся 2 раза в неделю по 1 часу, 2ч. в неделю.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Количество часов в год 72 ч.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Формы и режим занятий: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Наполняемость учебной группы по годам обучения: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Группа 1 года обучения комплектуется в количестве не менее 12 человек,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года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 менее 12 человек.</w:t>
      </w:r>
    </w:p>
    <w:p w:rsidR="002C68E0" w:rsidRPr="00EB5C8C" w:rsidRDefault="002C68E0" w:rsidP="002C68E0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года обучения- 12 человек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Форма организации детей на занятии</w:t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групповая с организацией индивидуальных форм работы внутри группы, в парах, подгрупповая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Форма проведения занятий</w:t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практическое, комбинированное, соревновательное.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ожидаемые результаты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По окончании первого года обучения, учащийся должны: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Знать общие основы волейбола 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Расширят представление о технических приемах в волейболе;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Научатся правильно распределять свою физическую нагрузку;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Уметь играть по упрощенным правилам игры;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Овладеть понятиями терминологии и жестикуляции;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Получить навыки технической подготовки волейболиста;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Освоить техники перемещений, стоек волейболиста  в нападении и в защите;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8.Освоить технику верхних передач;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9.Освоить технику передач снизу;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10.Освоить технику верхнего приема мяча;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11.Освоить технику нижнего приема мяча;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12.Освоить технику подачи мяча снизу;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13.Освоить технику верхней прямой подачи мяча;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14.Освоить технику нападающего удара;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15.Овладеть навыками судейства;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16.Научиться работать в команде, уметь согласовывать свои действия и находить взаимопонимание;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lastRenderedPageBreak/>
        <w:t>По окончании второго года обучения, учащиеся должны: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1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.Уметь играть по правилам; </w:t>
      </w:r>
    </w:p>
    <w:p w:rsidR="002C68E0" w:rsidRPr="00EB5C8C" w:rsidRDefault="002C68E0" w:rsidP="002C68E0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2.Овладеть техникой прямой подачи в прыжке;</w:t>
      </w:r>
    </w:p>
    <w:p w:rsidR="002C68E0" w:rsidRPr="00EB5C8C" w:rsidRDefault="002C68E0" w:rsidP="002C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3.Уметь принимать мяч от сетки;</w:t>
      </w:r>
    </w:p>
    <w:p w:rsidR="002C68E0" w:rsidRPr="00EB5C8C" w:rsidRDefault="002C68E0" w:rsidP="002C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4.Овладеть контр - атакующим действиям в 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волейболе ;</w:t>
      </w:r>
      <w:proofErr w:type="gramEnd"/>
    </w:p>
    <w:p w:rsidR="002C68E0" w:rsidRDefault="002C68E0" w:rsidP="002C68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Знать методы тестирования при занятиях волейбола  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Знать основные понятия и термины в теории и методике волейбола ;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Уметь управлять своими эмоциями;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Научиться работать в коллективе, подчинять свои действия интересам коллектива в достижении общей цели;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Овладеть техникой блокировки в защите;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10.Овладеть техникой обучения индивидуальным тактическим действиям в защите и нападении.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11.Научиться делать отвлекающие действия при вторых передачах;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12.Получить навыки командных действий в защите и нападении;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13.Овладеть тактикой нападения;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14.Овладеть тактикой защиты;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15.Уметь действовать с максимальным напряжением своих возможностей, преодолевать трудности в ходе спортивной борьбы;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16.Постоянно следить за ходом игры, мгновенно оценивать изменившуюся обстановку и принимать правильные решения;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17.Уметь доводить дело до конца и добиваться поставленной цели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4E59" w:rsidRDefault="002C68E0" w:rsidP="002C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1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Формы</w:t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и способы проверки результативности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Основной показатель работы секции по волейболу  - выполнение в конце каждого года программных требований по уровню подготовленности занимающихся, выраженных в количественно - качественных показателях технической, тактической, физической, интегральной, теоретической подготовленности, физического развития.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Диагностика результатов проводится в виде тестов и контрольных упражнений.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Контрольные тесты и упражнения проводятся в течение всего учебно-тренировочного годового цикла 2 раза в год( сентябрь, май).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В конце учебного года (в мае месяце) все учащиеся группы сдают по общей физической подготовке контрольные зачеты.  Результаты контрольных испытаний являются основой для отбора в группы следующего этапа многолетней подготовки.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  Календарные игры применяются с целью использования в соревновательных условиях изученных технических приемов и тактических действий. 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формы подведения итогов реализации образовательной программы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предусматривает итоговую аттестацию результатов обучения детей.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В начале года проводится входное тестирование. Промежуточная аттестация проводится в виде текущего контроля в течение всего учебного года. Она предусматривает 1 раз в полгода зачетное занятие по общей и специальной физической </w:t>
      </w:r>
    </w:p>
    <w:p w:rsidR="002C68E0" w:rsidRPr="00EB5C8C" w:rsidRDefault="002C68E0" w:rsidP="002C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подготовке при выполнении контрольных упражнений.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Итоговая аттестация проводится в конце пятого года обучения и предполагает зачет в форме контрольной игры  волейбол и баскетбол. 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Формы и способы фиксации результатов: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дневник достижений учащихся;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Учебно-тематический план </w:t>
      </w:r>
    </w:p>
    <w:p w:rsidR="002C68E0" w:rsidRPr="00EB5C8C" w:rsidRDefault="002C68E0" w:rsidP="002C68E0">
      <w:pPr>
        <w:autoSpaceDE w:val="0"/>
        <w:autoSpaceDN w:val="0"/>
        <w:adjustRightInd w:val="0"/>
        <w:spacing w:after="0" w:line="240" w:lineRule="auto"/>
        <w:ind w:firstLine="6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C68E0" w:rsidRPr="00EB5C8C" w:rsidRDefault="002C68E0" w:rsidP="002C68E0">
      <w:pPr>
        <w:autoSpaceDE w:val="0"/>
        <w:autoSpaceDN w:val="0"/>
        <w:adjustRightInd w:val="0"/>
        <w:spacing w:after="0" w:line="240" w:lineRule="auto"/>
        <w:ind w:firstLine="62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ПЕРВЫЙ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Г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ОД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ОБУЧЕНИЯ</w:t>
      </w:r>
    </w:p>
    <w:p w:rsidR="002C68E0" w:rsidRPr="00EB5C8C" w:rsidRDefault="002C68E0" w:rsidP="002C68E0">
      <w:pPr>
        <w:autoSpaceDE w:val="0"/>
        <w:autoSpaceDN w:val="0"/>
        <w:adjustRightInd w:val="0"/>
        <w:spacing w:after="0" w:line="240" w:lineRule="auto"/>
        <w:ind w:firstLine="62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26"/>
        <w:gridCol w:w="1278"/>
        <w:gridCol w:w="1559"/>
      </w:tblGrid>
      <w:tr w:rsidR="002C68E0" w:rsidRPr="00EB5C8C" w:rsidTr="002C68E0">
        <w:trPr>
          <w:trHeight w:val="274"/>
        </w:trPr>
        <w:tc>
          <w:tcPr>
            <w:tcW w:w="4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1478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наименование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298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количество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2C68E0" w:rsidRPr="00EB5C8C" w:rsidTr="002C68E0">
        <w:trPr>
          <w:trHeight w:val="284"/>
        </w:trPr>
        <w:tc>
          <w:tcPr>
            <w:tcW w:w="4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0" w:rsidRPr="00EB5C8C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202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178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2C68E0" w:rsidRPr="00EB5C8C" w:rsidTr="002C68E0">
        <w:trPr>
          <w:trHeight w:val="544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8E0" w:rsidRPr="00EB5C8C" w:rsidTr="002C68E0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1.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Г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игиена,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закаливание,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р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ежим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д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ня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и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питание.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4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8E0" w:rsidRPr="00EB5C8C" w:rsidTr="002C68E0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2;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О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бщая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ф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изическая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подготовка.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</w:p>
        </w:tc>
      </w:tr>
      <w:tr w:rsidR="002C68E0" w:rsidRPr="00EB5C8C" w:rsidTr="002C68E0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3.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С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пециальная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ф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изическая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подготовка.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</w:tr>
      <w:tr w:rsidR="002C68E0" w:rsidRPr="00EB5C8C" w:rsidTr="002C68E0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4.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И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гры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о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у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прощенным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правилам.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C68E0" w:rsidRPr="00EB5C8C" w:rsidTr="002C68E0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5.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Э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кскурсии,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осещение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соревнований.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C68E0" w:rsidRPr="00EB5C8C" w:rsidTr="002C68E0">
        <w:trPr>
          <w:trHeight w:val="274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77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6.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К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онтрольные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испытания.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C68E0" w:rsidRPr="00EB5C8C" w:rsidTr="002C68E0">
        <w:trPr>
          <w:trHeight w:val="554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 xml:space="preserve"> 70</w:t>
            </w:r>
          </w:p>
        </w:tc>
      </w:tr>
    </w:tbl>
    <w:p w:rsidR="002C68E0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4E59" w:rsidRDefault="00794E59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1541"/>
        <w:tblW w:w="9823" w:type="dxa"/>
        <w:tblLook w:val="01E0" w:firstRow="1" w:lastRow="1" w:firstColumn="1" w:lastColumn="1" w:noHBand="0" w:noVBand="0"/>
      </w:tblPr>
      <w:tblGrid>
        <w:gridCol w:w="611"/>
        <w:gridCol w:w="5816"/>
        <w:gridCol w:w="1095"/>
        <w:gridCol w:w="21"/>
        <w:gridCol w:w="9"/>
        <w:gridCol w:w="6"/>
        <w:gridCol w:w="1116"/>
        <w:gridCol w:w="1149"/>
      </w:tblGrid>
      <w:tr w:rsidR="00637C00" w:rsidRPr="004E0752" w:rsidTr="00CE34E0">
        <w:tc>
          <w:tcPr>
            <w:tcW w:w="611" w:type="dxa"/>
          </w:tcPr>
          <w:p w:rsidR="00794E59" w:rsidRPr="004E0752" w:rsidRDefault="00794E59" w:rsidP="00EF75FE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794E59" w:rsidRPr="004E0752" w:rsidRDefault="00794E59" w:rsidP="00EF75FE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816" w:type="dxa"/>
          </w:tcPr>
          <w:p w:rsidR="00794E59" w:rsidRPr="004E0752" w:rsidRDefault="00BA58AC" w:rsidP="00EF75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Тема занятий</w:t>
            </w:r>
          </w:p>
        </w:tc>
        <w:tc>
          <w:tcPr>
            <w:tcW w:w="1131" w:type="dxa"/>
            <w:gridSpan w:val="4"/>
          </w:tcPr>
          <w:p w:rsidR="00CE34E0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Кол-во</w:t>
            </w:r>
          </w:p>
          <w:p w:rsidR="00794E59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16" w:type="dxa"/>
          </w:tcPr>
          <w:p w:rsidR="00CE34E0" w:rsidRDefault="00CE34E0" w:rsidP="00CE34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</w:t>
            </w:r>
          </w:p>
          <w:p w:rsidR="00794E59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149" w:type="dxa"/>
          </w:tcPr>
          <w:p w:rsidR="002D3F02" w:rsidRPr="004E0752" w:rsidRDefault="00CE34E0" w:rsidP="00EF75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факту</w:t>
            </w: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794E59">
              <w:rPr>
                <w:rFonts w:ascii="Times New Roman" w:hAnsi="Times New Roman"/>
                <w:sz w:val="24"/>
                <w:szCs w:val="24"/>
              </w:rPr>
              <w:t>игиена, закаливание, режим дня, питание</w:t>
            </w:r>
            <w:r w:rsidRPr="00EB5C8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Техника безопасности при игре в волейбол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16" w:type="dxa"/>
          </w:tcPr>
          <w:p w:rsidR="00CE34E0" w:rsidRPr="004E0752" w:rsidRDefault="003D1009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03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.09.20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Стойка игрока. Передвижения в стойке. Передача мяча двумя руками сверху вперед. 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54183" w:rsidRPr="004E0752" w:rsidRDefault="003D1009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.09.20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Передача мяча двумя руками сверху над собой и вперед. Встречные эстафеты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3D1009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C052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.09.20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 xml:space="preserve">Волейбольные </w:t>
            </w:r>
            <w:proofErr w:type="gramStart"/>
            <w:r w:rsidRPr="00947F97">
              <w:rPr>
                <w:rFonts w:ascii="Times New Roman" w:hAnsi="Times New Roman"/>
                <w:sz w:val="24"/>
                <w:szCs w:val="24"/>
              </w:rPr>
              <w:t>стойки.(</w:t>
            </w:r>
            <w:proofErr w:type="gramEnd"/>
            <w:r w:rsidRPr="00947F97">
              <w:rPr>
                <w:rFonts w:ascii="Times New Roman" w:hAnsi="Times New Roman"/>
                <w:sz w:val="24"/>
                <w:szCs w:val="24"/>
              </w:rPr>
              <w:t>Высокая, средняя, низкая )</w:t>
            </w:r>
          </w:p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74" w:lineRule="exact"/>
              <w:ind w:right="72" w:hanging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Перемещения (взад-вперед и влево-вправо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.09.20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69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7F97">
              <w:rPr>
                <w:rFonts w:ascii="Times New Roman" w:hAnsi="Times New Roman"/>
                <w:sz w:val="24"/>
                <w:szCs w:val="24"/>
              </w:rPr>
              <w:t xml:space="preserve"> Прыжковые упражнения: имитация  нападающего удара, блокирования.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.09.20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Передача сверху.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1ч</w:t>
            </w:r>
          </w:p>
        </w:tc>
        <w:tc>
          <w:tcPr>
            <w:tcW w:w="1116" w:type="dxa"/>
          </w:tcPr>
          <w:p w:rsidR="00CE34E0" w:rsidRPr="004E0752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.09.20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Передача –перемещение- передача.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1ч</w:t>
            </w:r>
          </w:p>
        </w:tc>
        <w:tc>
          <w:tcPr>
            <w:tcW w:w="1116" w:type="dxa"/>
          </w:tcPr>
          <w:p w:rsidR="00CE34E0" w:rsidRPr="004E0752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24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.09.20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7F97">
              <w:rPr>
                <w:rFonts w:ascii="Times New Roman" w:hAnsi="Times New Roman"/>
                <w:sz w:val="24"/>
                <w:szCs w:val="24"/>
              </w:rPr>
              <w:t xml:space="preserve"> Подвижные игры с использованием волейбольных мячей.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Нижняя подача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.10.20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Pr="00947F97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947F97">
              <w:rPr>
                <w:rFonts w:ascii="Times New Roman" w:hAnsi="Times New Roman"/>
                <w:sz w:val="24"/>
                <w:szCs w:val="24"/>
              </w:rPr>
              <w:t>Кому принимать подачу?</w:t>
            </w:r>
            <w:r w:rsidRPr="00947F97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.10.20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Прыжковые упражнения: имитация  нападающего удара, блокирования.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.10.20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Игра пионербол.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.10.20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для мышц плечевого пояса и рук. Передача сверху двумя руками над </w:t>
            </w:r>
            <w:proofErr w:type="spellStart"/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собой.Контрольные</w:t>
            </w:r>
            <w:proofErr w:type="spellEnd"/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нормативы: ОФП.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.10.20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widowControl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мышц ног и таза. Передача сверху двумя руками в парах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.10.20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rPr>
          <w:trHeight w:val="613"/>
        </w:trPr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со скакалкой, на гимнастических снарядах. Передачи мяча сверху двумя руками в треугольнике.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E85F00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.10.20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с препятствиями. Кросс. Прием мяча снизу двумя руками над собой.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.10.20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выносливости. Прием мяча снизу двумя руками над собой.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4C0525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мяча снизу двумя руками в парах. Упражнения для развития силовых качеств. Прием мяча снизу двумя руками в парах.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.11.20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места, с разбега способом «согнув ноги». Нижняя прямая подача.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.11.20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74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Стойка игрока. Передвижения в стойке. Передача мяча двумя руками сверху на месте и после передачи вперед. Встречные и линейные эстафеты с передачами мяча. Подвижные игры с элементами в/б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.11.20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Передача мяча двумя руками сверху на месте и после передачи вперед. Прием мяча снизу двумя руками над собой. Эстафеты. Игра в мини-волейбол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.11.20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Передача мяча двумя руками сверху на месте и после передачи вперед. Прием мяча снизу двумя руками над собой. Эстафеты. Игра в мини-волейбол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.11.20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Стойка игрока. Передвижения в стойке. Передача мяча двумя руками сверху в парах. Прием мяча снизу двумя руками над собой и на сетку. Эстафеты. Игра в мини-волейбол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.11.20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74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4E0752">
                <w:rPr>
                  <w:rFonts w:ascii="Times New Roman" w:hAnsi="Times New Roman"/>
                  <w:sz w:val="24"/>
                  <w:szCs w:val="24"/>
                  <w:lang w:eastAsia="ru-RU"/>
                </w:rPr>
                <w:t>6 м</w:t>
              </w:r>
            </w:smartTag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. Эстафеты. Игра в ми</w:t>
            </w: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ни-волейбол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  <w:r w:rsidR="00CE34E0"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прямая подача. Упражнения для мышц плечевого пояса и рук. Нижняя боковая подача.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  <w:r w:rsidR="00C22D0F"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мышц ног и таза. Верхняя прямая подача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3D1009">
              <w:rPr>
                <w:rFonts w:ascii="Times New Roman" w:hAnsi="Times New Roman"/>
                <w:sz w:val="24"/>
                <w:szCs w:val="24"/>
                <w:lang w:eastAsia="ru-RU"/>
              </w:rPr>
              <w:t>.12.20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мышц шеи и туловища. Прием мяча снизу двумя руками после подачи.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3D1009">
              <w:rPr>
                <w:rFonts w:ascii="Times New Roman" w:hAnsi="Times New Roman"/>
                <w:sz w:val="24"/>
                <w:szCs w:val="24"/>
                <w:lang w:eastAsia="ru-RU"/>
              </w:rPr>
              <w:t>.12.20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rPr>
          <w:trHeight w:val="664"/>
        </w:trPr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со скакалкой, на гимнастических снарядах. Передачи мяча сверху и снизу двумя руками в парах.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3D1009">
              <w:rPr>
                <w:rFonts w:ascii="Times New Roman" w:hAnsi="Times New Roman"/>
                <w:sz w:val="24"/>
                <w:szCs w:val="24"/>
                <w:lang w:eastAsia="ru-RU"/>
              </w:rPr>
              <w:t>.12.20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выносливости. Прием мяча снизу в зонах 6, 1, 5 в зону 3.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3D1009">
              <w:rPr>
                <w:rFonts w:ascii="Times New Roman" w:hAnsi="Times New Roman"/>
                <w:sz w:val="24"/>
                <w:szCs w:val="24"/>
                <w:lang w:eastAsia="ru-RU"/>
              </w:rPr>
              <w:t>.12.20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Эстафетный бег, эстафеты с предметами. Передача мяча сверху двумя руками в зоны 4,2 после приема мяча снизу в зонах 1,6,5 в зону 3.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3D1009">
              <w:rPr>
                <w:rFonts w:ascii="Times New Roman" w:hAnsi="Times New Roman"/>
                <w:sz w:val="24"/>
                <w:szCs w:val="24"/>
                <w:lang w:eastAsia="ru-RU"/>
              </w:rPr>
              <w:t>.12.20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мышц плечевого пояса и рук. Нападающий удар после передачи партнера.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игры в волейбол. Учебно-тренировочная игра с заданиями. Инструкторская и судейская практика.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24.12.20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с резиновыми мячами. Одиночное блокирование прямого нападающего удара, стоя на подставке.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07.01.21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816" w:type="dxa"/>
          </w:tcPr>
          <w:p w:rsidR="00CE34E0" w:rsidRPr="00BA58AC" w:rsidRDefault="00CE34E0" w:rsidP="00BA58A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Нижняя прямая подача мяча. Нападающий удар</w:t>
            </w:r>
          </w:p>
          <w:p w:rsidR="00CE34E0" w:rsidRPr="00BA58AC" w:rsidRDefault="00CE34E0" w:rsidP="00BA58A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после подбрасывания партнером. Тактика свободного нападения. Игра по упрощенным правилам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.01.21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гибкости. Верхняя передача мяча на точность из зоны 3 (2) в зону 4.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.01.21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pStyle w:val="Style5"/>
              <w:widowControl/>
              <w:spacing w:line="293" w:lineRule="exact"/>
              <w:ind w:firstLine="5"/>
            </w:pPr>
            <w:r w:rsidRPr="00A2124F">
              <w:rPr>
                <w:rFonts w:eastAsia="Times New Roman"/>
              </w:rPr>
              <w:t xml:space="preserve"> Верхняя передача из зоны 3 в зону 2 (стоя спиной по направлению).</w:t>
            </w:r>
            <w:r>
              <w:rPr>
                <w:rStyle w:val="FontStyle49"/>
              </w:rPr>
              <w:t xml:space="preserve"> 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37C00">
              <w:rPr>
                <w:rFonts w:ascii="Times New Roman" w:hAnsi="Times New Roman"/>
                <w:sz w:val="24"/>
                <w:szCs w:val="24"/>
              </w:rPr>
              <w:t>.01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 висах и упорах. Прием мяча сверху двумя руками после подачи в зонах 6,5,1 и зону 3(2).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прямая подача на точность. Прием мяча снизу двумя руками на точность в зоны 3,4,2.Нижняя боковая подача на точность.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Верхняя подача на точность. Упражнения для развития мышц брюшного пресса. Нападающий удар из зоны 4 с передачи партнера из зоны 3.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637C00">
              <w:rPr>
                <w:rFonts w:ascii="Times New Roman" w:hAnsi="Times New Roman"/>
                <w:sz w:val="24"/>
                <w:szCs w:val="24"/>
              </w:rPr>
              <w:t>.01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Одиночное блокирование прямого нападающего удара. Эстафетный бег,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Двойной блок прямого нападающего удара по ходу в зонах 4, 2.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нападения: индивидуальные действия. Тактика нападения: групповые действия. Упражнения для развития ловкости.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.02.21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816" w:type="dxa"/>
          </w:tcPr>
          <w:p w:rsidR="00CE34E0" w:rsidRPr="00BA58AC" w:rsidRDefault="00CE34E0" w:rsidP="00BA58AC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lang w:eastAsia="ru-RU"/>
              </w:rPr>
              <w:t xml:space="preserve">  </w:t>
            </w: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игра. Развитие координационных способностей. Совер</w:t>
            </w: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шенствование физических способностей и их влия</w:t>
            </w: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ние на физическое развитие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.02.21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нападения: командные действия.</w:t>
            </w:r>
            <w:r w:rsidR="00BA5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Контрольная игра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.02.21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Верхняя передача мяча на точность из зоны 3 (2) в зону 4. Прием мяча сверху двумя руками после подачи в зонах 6,5,1 и зону 3(2).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Контрольные нормативы: </w:t>
            </w:r>
            <w:proofErr w:type="spellStart"/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ОФП.Инструкторская</w:t>
            </w:r>
            <w:proofErr w:type="spellEnd"/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судейская практика. Учебно-тренировочная игра с заданиями.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A629C8">
              <w:rPr>
                <w:rFonts w:ascii="Times New Roman" w:hAnsi="Times New Roman"/>
                <w:sz w:val="24"/>
                <w:szCs w:val="24"/>
              </w:rPr>
              <w:t xml:space="preserve"> Нижняя прямая передача через сетку с 5-6 м с постепенным подъемом высоты сетки.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Комбинации из разученных перемещений. Верхняя передача мяча в парах через сетку, прием подачи. Прямой нападающий удар после подбрасывания мяча партнером. 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вания мяча партнером. Игра по упрощенным правилам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58AC">
              <w:rPr>
                <w:rFonts w:ascii="Times New Roman" w:hAnsi="Times New Roman"/>
                <w:sz w:val="24"/>
                <w:szCs w:val="24"/>
              </w:rPr>
              <w:t xml:space="preserve"> Верхняя прямая подача через сетку с 5-6 м с постепенным подъемом высоты сетки.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.03.21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Комбинации из разученных перемещений. Верхняя передача мяча в парах через сетку. Передача мяча над собой во встречных колоннах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.03.21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вания мяча партнером. 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.03.21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F8484D">
              <w:rPr>
                <w:rFonts w:ascii="Times New Roman" w:hAnsi="Times New Roman"/>
                <w:sz w:val="24"/>
                <w:szCs w:val="24"/>
              </w:rPr>
              <w:t>.04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Нижняя прямая подача, прием подачи. Нападающий удар в тройках через сетку. Игра по упрощенным правилам. Такти</w:t>
            </w: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ка свободного нападения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E34E0" w:rsidRPr="004E075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 xml:space="preserve"> </w:t>
            </w:r>
            <w:r w:rsidRPr="00A629C8">
              <w:rPr>
                <w:rFonts w:ascii="Times New Roman" w:hAnsi="Times New Roman"/>
                <w:sz w:val="24"/>
                <w:szCs w:val="24"/>
              </w:rPr>
              <w:t xml:space="preserve"> Стойки игрока, перемещение и передвижение (прис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тавными шагами, двойным шагом,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629C8">
              <w:rPr>
                <w:rFonts w:ascii="Times New Roman" w:hAnsi="Times New Roman"/>
                <w:sz w:val="24"/>
                <w:szCs w:val="24"/>
              </w:rPr>
              <w:t>крестным</w:t>
            </w:r>
            <w:proofErr w:type="spellEnd"/>
            <w:r w:rsidRPr="00A629C8">
              <w:rPr>
                <w:rFonts w:ascii="Times New Roman" w:hAnsi="Times New Roman"/>
                <w:sz w:val="24"/>
                <w:szCs w:val="24"/>
              </w:rPr>
              <w:t xml:space="preserve"> шагом, бегом, скачком, прыжком). 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816" w:type="dxa"/>
          </w:tcPr>
          <w:p w:rsidR="00CE34E0" w:rsidRPr="002B6760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49"/>
                <w:sz w:val="24"/>
              </w:rPr>
              <w:t xml:space="preserve"> </w:t>
            </w:r>
            <w:r w:rsidRPr="00A629C8">
              <w:rPr>
                <w:rFonts w:ascii="Times New Roman" w:hAnsi="Times New Roman"/>
                <w:sz w:val="24"/>
                <w:szCs w:val="24"/>
              </w:rPr>
              <w:t xml:space="preserve"> Передача мяча сверху двумя руками (с подбрасыванием над собой, с набрасыванием мяча партнером, передача в паре с изменением расстояния друг от друга, с изменением траектории полета мяча). 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Передача мяча двумя руками сверху над собой и вперед. Встречные эстафеты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F8484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3D1009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 xml:space="preserve">Волейбольные </w:t>
            </w:r>
            <w:proofErr w:type="gramStart"/>
            <w:r w:rsidRPr="00947F97">
              <w:rPr>
                <w:rFonts w:ascii="Times New Roman" w:hAnsi="Times New Roman"/>
                <w:sz w:val="24"/>
                <w:szCs w:val="24"/>
              </w:rPr>
              <w:t>стойки.(</w:t>
            </w:r>
            <w:proofErr w:type="gramEnd"/>
            <w:r w:rsidRPr="00947F97">
              <w:rPr>
                <w:rFonts w:ascii="Times New Roman" w:hAnsi="Times New Roman"/>
                <w:sz w:val="24"/>
                <w:szCs w:val="24"/>
              </w:rPr>
              <w:t>Высокая, средняя, низкая )</w:t>
            </w:r>
          </w:p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74" w:lineRule="exact"/>
              <w:ind w:right="72" w:hanging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Перемещения (взад-вперед и влево-вправо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.04.21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rPr>
          <w:trHeight w:val="580"/>
        </w:trPr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69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7F97">
              <w:rPr>
                <w:rFonts w:ascii="Times New Roman" w:hAnsi="Times New Roman"/>
                <w:sz w:val="24"/>
                <w:szCs w:val="24"/>
              </w:rPr>
              <w:t xml:space="preserve"> Прыжковые упражнения: имитация  нападающего удара, блокирования.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Передача сверху.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F848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.04.21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Передача –перемещение- передача.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.04.21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7F97">
              <w:rPr>
                <w:rFonts w:ascii="Times New Roman" w:hAnsi="Times New Roman"/>
                <w:sz w:val="24"/>
                <w:szCs w:val="24"/>
              </w:rPr>
              <w:t xml:space="preserve"> Подвижные игры с использованием волейбольных </w:t>
            </w:r>
            <w:r w:rsidRPr="00947F97">
              <w:rPr>
                <w:rFonts w:ascii="Times New Roman" w:hAnsi="Times New Roman"/>
                <w:sz w:val="24"/>
                <w:szCs w:val="24"/>
              </w:rPr>
              <w:lastRenderedPageBreak/>
              <w:t>мячей.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8484D">
              <w:rPr>
                <w:rFonts w:ascii="Times New Roman" w:hAnsi="Times New Roman"/>
                <w:sz w:val="24"/>
                <w:szCs w:val="24"/>
              </w:rPr>
              <w:t>.</w:t>
            </w:r>
            <w:r w:rsidR="003D1009">
              <w:rPr>
                <w:rFonts w:ascii="Times New Roman" w:hAnsi="Times New Roman"/>
                <w:sz w:val="24"/>
                <w:szCs w:val="24"/>
              </w:rPr>
              <w:t>04.21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Нижняя подача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.04.21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Pr="00947F97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947F97">
              <w:rPr>
                <w:rFonts w:ascii="Times New Roman" w:hAnsi="Times New Roman"/>
                <w:sz w:val="24"/>
                <w:szCs w:val="24"/>
              </w:rPr>
              <w:t>Кому принимать подачу?</w:t>
            </w:r>
            <w:r w:rsidRPr="00947F97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.04.21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78" w:lineRule="exact"/>
              <w:ind w:firstLine="5"/>
              <w:jc w:val="both"/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t>Стойки и передвижения игрока. Передача мяча свер</w:t>
            </w: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softHyphen/>
              <w:t>ху двумя руками в прыжке в парах через зону. Напа</w:t>
            </w: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softHyphen/>
              <w:t>дающий удар при встречных передачах. Нижняя прямая подача.  Развитие координаци</w:t>
            </w: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softHyphen/>
              <w:t>онных способностей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  <w:r w:rsidR="003D1009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816" w:type="dxa"/>
          </w:tcPr>
          <w:p w:rsidR="00CE34E0" w:rsidRPr="002B6760" w:rsidRDefault="00CE34E0" w:rsidP="00CE34E0">
            <w:pPr>
              <w:pStyle w:val="a3"/>
              <w:rPr>
                <w:rStyle w:val="FontStyle49"/>
                <w:rFonts w:ascii="Tahoma" w:hAnsi="Tahoma" w:cs="Tahoma"/>
                <w:color w:val="000000"/>
              </w:rPr>
            </w:pPr>
            <w:r w:rsidRPr="002B6760">
              <w:rPr>
                <w:color w:val="000000"/>
              </w:rPr>
              <w:t>Индивидуальные, групповые и командные действия в защите и в нападении</w:t>
            </w:r>
            <w:r w:rsidRPr="002B6760">
              <w:rPr>
                <w:bCs/>
                <w:spacing w:val="10"/>
              </w:rPr>
              <w:t xml:space="preserve">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  <w:r w:rsidR="003D1009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816" w:type="dxa"/>
          </w:tcPr>
          <w:p w:rsidR="00CE34E0" w:rsidRPr="002B6760" w:rsidRDefault="00CE34E0" w:rsidP="00CE34E0">
            <w:pPr>
              <w:pStyle w:val="a3"/>
              <w:rPr>
                <w:rStyle w:val="FontStyle49"/>
                <w:rFonts w:ascii="Tahoma" w:hAnsi="Tahoma" w:cs="Tahoma"/>
                <w:color w:val="000000"/>
              </w:rPr>
            </w:pPr>
            <w:r w:rsidRPr="002B6760">
              <w:rPr>
                <w:color w:val="000000"/>
              </w:rPr>
              <w:t>Развитие ловкости. Техника верхних передач. Учебная игра</w:t>
            </w:r>
            <w:r w:rsidRPr="002B6760">
              <w:rPr>
                <w:bCs/>
                <w:spacing w:val="10"/>
              </w:rPr>
              <w:t xml:space="preserve">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  <w:r w:rsidR="003D1009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pStyle w:val="a3"/>
              <w:shd w:val="clear" w:color="auto" w:fill="FFFFFF"/>
              <w:rPr>
                <w:rStyle w:val="FontStyle49"/>
              </w:rPr>
            </w:pPr>
            <w:r>
              <w:rPr>
                <w:color w:val="000000"/>
              </w:rPr>
              <w:t>Техника верхней прямой подачи. Учебная игра.</w:t>
            </w:r>
            <w:r>
              <w:rPr>
                <w:bCs/>
                <w:spacing w:val="10"/>
              </w:rPr>
              <w:t xml:space="preserve">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E34E0" w:rsidRPr="004E0752">
              <w:rPr>
                <w:rFonts w:ascii="Times New Roman" w:hAnsi="Times New Roman"/>
                <w:sz w:val="24"/>
                <w:szCs w:val="24"/>
              </w:rPr>
              <w:t>.05</w:t>
            </w:r>
            <w:r w:rsidR="003D1009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pStyle w:val="a3"/>
              <w:shd w:val="clear" w:color="auto" w:fill="FFFFFF"/>
              <w:rPr>
                <w:rStyle w:val="FontStyle49"/>
              </w:rPr>
            </w:pPr>
            <w:r>
              <w:rPr>
                <w:color w:val="000000"/>
              </w:rPr>
              <w:t>Верхняя передача мяча в прыжке. Учебная игра</w:t>
            </w:r>
            <w:r>
              <w:rPr>
                <w:bCs/>
                <w:spacing w:val="10"/>
              </w:rPr>
              <w:t xml:space="preserve">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CE34E0" w:rsidRPr="004E0752">
              <w:rPr>
                <w:rFonts w:ascii="Times New Roman" w:hAnsi="Times New Roman"/>
                <w:sz w:val="24"/>
                <w:szCs w:val="24"/>
              </w:rPr>
              <w:t>.05</w:t>
            </w:r>
            <w:r w:rsidR="003D1009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pStyle w:val="Style5"/>
              <w:widowControl/>
              <w:spacing w:line="293" w:lineRule="exact"/>
              <w:ind w:firstLine="5"/>
              <w:jc w:val="left"/>
              <w:rPr>
                <w:rStyle w:val="FontStyle49"/>
              </w:rPr>
            </w:pPr>
            <w:r>
              <w:t>Прямой нападающий удар через сетку.</w:t>
            </w:r>
            <w:r>
              <w:rPr>
                <w:bCs/>
                <w:spacing w:val="10"/>
              </w:rPr>
              <w:t xml:space="preserve">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E34E0" w:rsidRPr="004E0752">
              <w:rPr>
                <w:rFonts w:ascii="Times New Roman" w:hAnsi="Times New Roman"/>
                <w:sz w:val="24"/>
                <w:szCs w:val="24"/>
              </w:rPr>
              <w:t>.05</w:t>
            </w:r>
            <w:r w:rsidR="003D1009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pStyle w:val="a3"/>
              <w:shd w:val="clear" w:color="auto" w:fill="FFFFFF"/>
              <w:rPr>
                <w:rStyle w:val="FontStyle49"/>
              </w:rPr>
            </w:pPr>
            <w:r>
              <w:rPr>
                <w:color w:val="000000"/>
              </w:rPr>
              <w:t>Прием мяча снизу двумя руками от сетки. Учебная игра.</w:t>
            </w:r>
            <w:r>
              <w:rPr>
                <w:bCs/>
                <w:spacing w:val="10"/>
              </w:rPr>
              <w:t xml:space="preserve">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E34E0" w:rsidRPr="004E0752">
              <w:rPr>
                <w:rFonts w:ascii="Times New Roman" w:hAnsi="Times New Roman"/>
                <w:sz w:val="24"/>
                <w:szCs w:val="24"/>
              </w:rPr>
              <w:t>.05</w:t>
            </w:r>
            <w:r w:rsidR="003D1009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t>Стойки и передвижения игрока. Передача мяча свер</w:t>
            </w: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softHyphen/>
              <w:t>ху двумя руками в прыжке в тройках через сетку.</w:t>
            </w:r>
            <w:r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t>Нападающий удар при встречных передачах. Ниж</w:t>
            </w: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softHyphen/>
              <w:t>няя прямая подача, прием мяча.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="003D1009">
              <w:rPr>
                <w:rFonts w:ascii="Times New Roman" w:hAnsi="Times New Roman"/>
                <w:sz w:val="24"/>
                <w:szCs w:val="24"/>
              </w:rPr>
              <w:t>.05.21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816" w:type="dxa"/>
          </w:tcPr>
          <w:p w:rsidR="00CE34E0" w:rsidRPr="002B6760" w:rsidRDefault="00CE34E0" w:rsidP="00CE34E0">
            <w:pPr>
              <w:pStyle w:val="Style5"/>
              <w:widowControl/>
              <w:spacing w:line="293" w:lineRule="exact"/>
              <w:ind w:firstLine="5"/>
              <w:rPr>
                <w:rStyle w:val="FontStyle49"/>
                <w:bCs/>
                <w:spacing w:val="10"/>
              </w:rPr>
            </w:pPr>
            <w:r>
              <w:rPr>
                <w:rStyle w:val="FontStyle44"/>
                <w:bCs/>
              </w:rPr>
              <w:t xml:space="preserve"> </w:t>
            </w:r>
            <w:r>
              <w:rPr>
                <w:color w:val="000000"/>
              </w:rPr>
              <w:t>Прием снизу двумя руками. Одиночное блокирование..Задание на летние каникулы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D1009">
              <w:rPr>
                <w:rFonts w:ascii="Times New Roman" w:hAnsi="Times New Roman"/>
                <w:sz w:val="24"/>
                <w:szCs w:val="24"/>
              </w:rPr>
              <w:t>.05.21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4E59" w:rsidRDefault="00794E59" w:rsidP="00794E59"/>
    <w:p w:rsidR="00794E59" w:rsidRPr="00EB5C8C" w:rsidRDefault="00794E59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>ВОЛЕЙБОЛ.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Теоретическая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часть :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</w:t>
      </w: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игиена, закаливание, режим дня, питание.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2.Общая физическая подготовка.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Строевые упражнения.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Игры и упражнения на развитие двигательных качеств: "Ворона и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воробьи", "Охотники и утки", "Третий лишний", "Кто раньше",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"наседка и ястребы".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Кросс до 2000 м.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через скакалку до 6 подходов по 50 раз.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в длину с разбега.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на короткие дистанции с ускорением по 20 м.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Упражнения с гантелями и набивными мячами.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Эстафеты с развитием координационных способностей.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Метание малого мяча в цель и на дальность.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Комбинированные эстафеты.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3. Специальная физическая подготовка.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Стойки игрока, перемещение и передвижение (приставными шагами, двойным шагом, окрестным шагом, бегом, скачком, прыжком).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Передача мяча сверху двумя руками (с подбрасыванием над собой, с набрасыванием мяча партнером, передача в паре с изменением расстояния друг от друга, с изменением траектории полета мяча).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Передача мяча снизу двумя руками (с подбрасыванием над собой, передача в паре с изменением расстояния друг от друга, с изменением траектории полета мяча).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>Нижняя прямая передача через сетку с 5-6 м с постепенным подъемом высоты сетки.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Верхняя прямая подача через сетку с 5-6 м с постепенным подъемом высоты сетки. Игра в кругу с водящим, с применением приема и передачи мяч' сверху и снизу двумя руками.,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4. Игры по упрощенным правилам.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Пионербол в 2-3 касания.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Сочетание пионербола и волейбола.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5. Экскурсии, посещение соревнований.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Экскурсия в осенний лес.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Посещение школьных соревнований по волейболу среди старших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классов.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A46023">
        <w:rPr>
          <w:rFonts w:ascii="Times New Roman" w:eastAsia="Calibri" w:hAnsi="Times New Roman" w:cs="Times New Roman"/>
          <w:b/>
          <w:sz w:val="24"/>
          <w:szCs w:val="24"/>
        </w:rPr>
        <w:t>Контрольные испытания</w:t>
      </w: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в длину с места.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на 30 метров.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на 1 000 м.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Сгибание и разгибание рук в упоре лежа.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>Челночный бег 4 х 9 м.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Подтягивание на высокой перекладине (мальчики), на низкой перекладине (девочки).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через скакалку в течение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мин.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Поднимание туловища из положения, лежа на спине в течение 1 мин.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8E0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738"/>
        <w:gridCol w:w="764"/>
        <w:gridCol w:w="674"/>
        <w:gridCol w:w="764"/>
        <w:gridCol w:w="663"/>
        <w:gridCol w:w="764"/>
        <w:gridCol w:w="663"/>
      </w:tblGrid>
      <w:tr w:rsidR="002C68E0" w:rsidTr="002C68E0">
        <w:trPr>
          <w:trHeight w:val="21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испытание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 -но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2C68E0" w:rsidTr="002C68E0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11лет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(д 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в  длину с место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30 метров.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4 х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12лет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(д 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за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в  длину с место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30 метров.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4 х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13лет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(д 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в  длину с место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30 метров.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4 х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14лет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(д 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в за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в  длину с место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30 метров.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4 х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15лет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(д 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в  длину с место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30 метров.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4 х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</w:tr>
    </w:tbl>
    <w:p w:rsidR="002C68E0" w:rsidRDefault="002C68E0" w:rsidP="002C68E0">
      <w:pPr>
        <w:rPr>
          <w:rFonts w:ascii="Times New Roman" w:hAnsi="Times New Roman" w:cs="Times New Roman"/>
          <w:sz w:val="24"/>
          <w:szCs w:val="24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Обеспечение программы методической продукцией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1. Дидактические материалы: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Картотека упражнений по волейболу.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Схемы и плакаты освоения технических приемов в волейбол 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Правила игры в волейбол 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Правила судейства в волейболе 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Положение о соревнованиях по волейболу 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рекомендации:</w:t>
      </w: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Рекомендации по организации безопасного ведения двусторонней игры.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Рекомендации по организации подвижных игр с волейбольным и баскетбольным мячом.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Рекомендации по организации работы с картотекой упражнений по волейболу.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Инструкции по охране труда.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обучении используются основные методы организации и осуществления учебно-познавательной работы, такие как словесные, наглядные, практические, индуктивные и проблемно-поисковые. Выбор методов (способов) обучения зависит о психофизиологических, возрастных особенностей детей, темы и формы занятий. При этом в процессе обучения все методы реализуются в теснейшей взаимосвязи.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Методика проведения занятий предполагает постоянное создание ситуаций успешности, радости от преодоления трудностей в освоении изучаемого материала.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первых занятий учащиеся приучаются к технике безопасности, противопожарной безопасности, к правильной организации собственного труда, рациональному использованию рабочего времени, грамотному использованию спортивного инвентаря и спортивных снарядов.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основу программы легли определенные </w:t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педагогические принципы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субъектности</w:t>
      </w:r>
      <w:proofErr w:type="spellEnd"/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познающего сознания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 и учащийся определяются активными субъектами образования.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дополнительности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Монолог педагога уступает место смысловому диалогу, взаимодействию, партнерству, ориентация на реальную свободу развивающейся личности.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открытости учебной и воспитательной информации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Мир знаний "открывается" перед учащимся благодаря работе его сознания, как главной личной ценности. Педагог не "преподносит" знания в готовом для понимания виде, а придает им контекст открытия.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уважения к личности ребенка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сочетании с разумной требовательностью к нему предполагает, что требовательность является своеобразной мерой уважения к личности ребенка. Разумная требовательность всегда целесообразна если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продиктована потребностями воспитательного процесса и задачами развития личности.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сознательности и активности учащихся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создание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условий для активного и сознательного отношения учащихся к обучению,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условий для осознания учащимися правильности и практической ценности получаемых знаний, умений и навыков.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дифференцированного и индивидуального подхода в обучении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необходимость учета индивидуальных возможностей и возрастных психофизиологических особенностей каждого учащегося при выборе темпа, методов и способа обучения.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принцип преемственности, последовательности и систематичности 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в такой организации учебного процесса, при которой каждое занятие является логическим продолжением ранее проводившейся работы, позволяет закреплять и развивать достигнутое, поднимать учащегося на более высокий уровень развития.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доступности и пассивности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применении основного правила дидактики "от простого к сложному, от известного к неизвестному".</w:t>
      </w: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МАТЕРИАЛЬНО-ТЕХНИЧЕСКОЕ обеспечение образовательной программой</w:t>
      </w: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Основной учебной базой для проведения занятий является спортивный зал ОУ с волейбольной  разметкой площадки, волейбольными стойками 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спортивный инвентарь: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волейбольные   мячи на 2 обучающегося один мяч;</w:t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набивные мячи - на каждого обучающегося;</w:t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перекладины для подтягивания в висе – 1 штук</w:t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гимнастические скакалки для прыжков 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 2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один</w:t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волейбольная сетка;</w:t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маты;</w:t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теннисные мячи.</w:t>
      </w: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спортивные снаряды: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C68E0" w:rsidRPr="00EB5C8C" w:rsidRDefault="002C68E0" w:rsidP="002C68E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гимнастические скамейки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штук</w:t>
      </w:r>
    </w:p>
    <w:p w:rsidR="002C68E0" w:rsidRPr="00EB5C8C" w:rsidRDefault="002C68E0" w:rsidP="002C68E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гимнастическая стенка – 3 пролетов</w:t>
      </w:r>
    </w:p>
    <w:p w:rsidR="009745EB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Примечание: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зависимости от индивидуальных возможностей учебной группы или при невозможности провести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216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занятия по объективным причинам (болезни, каникулы или др. уважительные причины) преподаватель может по своему усмотрению изменять порядок различных тем внутри учебного плана, или добавлять занятия в другие дни взамен пропущенных.</w:t>
      </w:r>
    </w:p>
    <w:p w:rsidR="009745EB" w:rsidRDefault="009745EB" w:rsidP="002C68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C68E0" w:rsidRPr="00BA58A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также исключать некоторые уроки или заменить на другие, которые хуже усваиваются.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  <w:r w:rsidRPr="00EB5C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EB5C8C">
        <w:rPr>
          <w:rFonts w:ascii="Times New Roman" w:eastAsia="Calibri" w:hAnsi="Times New Roman" w:cs="Times New Roman"/>
          <w:sz w:val="24"/>
          <w:szCs w:val="24"/>
        </w:rPr>
        <w:t>Кудаков</w:t>
      </w:r>
      <w:proofErr w:type="spellEnd"/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Р.Г., Крюков В.М. "Начальное обучение техническим приемам игры с мячом в баскетбол"//Казань, 1990г.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2'. </w:t>
      </w:r>
      <w:proofErr w:type="spellStart"/>
      <w:r w:rsidRPr="00EB5C8C">
        <w:rPr>
          <w:rFonts w:ascii="Times New Roman" w:eastAsia="Calibri" w:hAnsi="Times New Roman" w:cs="Times New Roman"/>
          <w:sz w:val="24"/>
          <w:szCs w:val="24"/>
        </w:rPr>
        <w:t>Колтановский</w:t>
      </w:r>
      <w:proofErr w:type="spellEnd"/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А.П. Методические рекомендации для физкультурно-оздоровительных занятий//№1,2,3, Москва, 1990г.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3.  Программа физического воспитания с направленным развитием двигательных способностей //Москва "Просвещение", 1993г.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B5C8C">
        <w:rPr>
          <w:rFonts w:ascii="Times New Roman" w:eastAsia="Calibri" w:hAnsi="Times New Roman" w:cs="Times New Roman"/>
          <w:sz w:val="24"/>
          <w:szCs w:val="24"/>
        </w:rPr>
        <w:t>Боген</w:t>
      </w:r>
      <w:proofErr w:type="spellEnd"/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М.М. Обучение двигательным действиям. //Москва </w:t>
      </w:r>
      <w:proofErr w:type="spellStart"/>
      <w:r w:rsidRPr="00EB5C8C">
        <w:rPr>
          <w:rFonts w:ascii="Times New Roman" w:eastAsia="Calibri" w:hAnsi="Times New Roman" w:cs="Times New Roman"/>
          <w:sz w:val="24"/>
          <w:szCs w:val="24"/>
        </w:rPr>
        <w:t>ФиС</w:t>
      </w:r>
      <w:proofErr w:type="spellEnd"/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, 1995г.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EB5C8C">
        <w:rPr>
          <w:rFonts w:ascii="Times New Roman" w:eastAsia="Calibri" w:hAnsi="Times New Roman" w:cs="Times New Roman"/>
          <w:sz w:val="24"/>
          <w:szCs w:val="24"/>
        </w:rPr>
        <w:t>. Зверев С.М. Программа для спортивных кружков и секций. //Москва "Просвещение", 1990г.</w:t>
      </w: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B5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9" w:history="1">
        <w:r w:rsidRPr="00EB5C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http://www.bookstreet.ru</w:t>
        </w:r>
      </w:hyperlink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B5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0" w:history="1">
        <w:r w:rsidRPr="00EB5C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http://www.twirpx.com</w:t>
        </w:r>
      </w:hyperlink>
    </w:p>
    <w:p w:rsidR="002C68E0" w:rsidRPr="00EB5C8C" w:rsidRDefault="002C68E0" w:rsidP="002C68E0">
      <w:pPr>
        <w:tabs>
          <w:tab w:val="left" w:pos="6840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2C68E0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0C6FCC" w:rsidRDefault="000C6FCC"/>
    <w:sectPr w:rsidR="000C6FCC" w:rsidSect="00C06368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69B" w:rsidRDefault="0012569B" w:rsidP="00794E59">
      <w:pPr>
        <w:spacing w:after="0" w:line="240" w:lineRule="auto"/>
      </w:pPr>
      <w:r>
        <w:separator/>
      </w:r>
    </w:p>
  </w:endnote>
  <w:endnote w:type="continuationSeparator" w:id="0">
    <w:p w:rsidR="0012569B" w:rsidRDefault="0012569B" w:rsidP="0079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D0F" w:rsidRDefault="00C22D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69B" w:rsidRDefault="0012569B" w:rsidP="00794E59">
      <w:pPr>
        <w:spacing w:after="0" w:line="240" w:lineRule="auto"/>
      </w:pPr>
      <w:r>
        <w:separator/>
      </w:r>
    </w:p>
  </w:footnote>
  <w:footnote w:type="continuationSeparator" w:id="0">
    <w:p w:rsidR="0012569B" w:rsidRDefault="0012569B" w:rsidP="00794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212E"/>
    <w:multiLevelType w:val="multilevel"/>
    <w:tmpl w:val="32BE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66A42"/>
    <w:multiLevelType w:val="multilevel"/>
    <w:tmpl w:val="805E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62553"/>
    <w:multiLevelType w:val="multilevel"/>
    <w:tmpl w:val="41F6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5386D"/>
    <w:multiLevelType w:val="multilevel"/>
    <w:tmpl w:val="DBC4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55687D"/>
    <w:multiLevelType w:val="multilevel"/>
    <w:tmpl w:val="BDA0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9A0176"/>
    <w:multiLevelType w:val="multilevel"/>
    <w:tmpl w:val="6A70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DC0DD5"/>
    <w:multiLevelType w:val="multilevel"/>
    <w:tmpl w:val="9182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5D2680"/>
    <w:multiLevelType w:val="multilevel"/>
    <w:tmpl w:val="46F0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8E0"/>
    <w:rsid w:val="00005DE5"/>
    <w:rsid w:val="0004168E"/>
    <w:rsid w:val="000C6FCC"/>
    <w:rsid w:val="0012569B"/>
    <w:rsid w:val="001E3520"/>
    <w:rsid w:val="002C68E0"/>
    <w:rsid w:val="002D3F02"/>
    <w:rsid w:val="003D1009"/>
    <w:rsid w:val="0041493E"/>
    <w:rsid w:val="004C0525"/>
    <w:rsid w:val="00555B98"/>
    <w:rsid w:val="005F2B5E"/>
    <w:rsid w:val="00637C00"/>
    <w:rsid w:val="00704A0D"/>
    <w:rsid w:val="00724BDD"/>
    <w:rsid w:val="00742E7C"/>
    <w:rsid w:val="00794E59"/>
    <w:rsid w:val="007C712F"/>
    <w:rsid w:val="00802DC6"/>
    <w:rsid w:val="009745EB"/>
    <w:rsid w:val="009A2FCF"/>
    <w:rsid w:val="009C7FEF"/>
    <w:rsid w:val="00A30126"/>
    <w:rsid w:val="00AF1328"/>
    <w:rsid w:val="00BA58AC"/>
    <w:rsid w:val="00C06368"/>
    <w:rsid w:val="00C22D0F"/>
    <w:rsid w:val="00C54183"/>
    <w:rsid w:val="00C95551"/>
    <w:rsid w:val="00CA79DE"/>
    <w:rsid w:val="00CE34E0"/>
    <w:rsid w:val="00D116C9"/>
    <w:rsid w:val="00E4304D"/>
    <w:rsid w:val="00E55250"/>
    <w:rsid w:val="00E92D30"/>
    <w:rsid w:val="00EC3497"/>
    <w:rsid w:val="00EF75FE"/>
    <w:rsid w:val="00F8484D"/>
    <w:rsid w:val="00F86B1C"/>
    <w:rsid w:val="00FC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E6783F5"/>
  <w15:docId w15:val="{9644188E-712A-4400-B7B7-0709CD44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6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2C68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2C6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68E0"/>
  </w:style>
  <w:style w:type="paragraph" w:customStyle="1" w:styleId="Style5">
    <w:name w:val="Style5"/>
    <w:basedOn w:val="a"/>
    <w:rsid w:val="00794E5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794E59"/>
    <w:rPr>
      <w:rFonts w:ascii="Times New Roman" w:hAnsi="Times New Roman"/>
      <w:sz w:val="20"/>
    </w:rPr>
  </w:style>
  <w:style w:type="character" w:customStyle="1" w:styleId="FontStyle44">
    <w:name w:val="Font Style44"/>
    <w:rsid w:val="00794E59"/>
    <w:rPr>
      <w:rFonts w:ascii="Times New Roman" w:hAnsi="Times New Roman"/>
      <w:b/>
      <w:spacing w:val="10"/>
      <w:sz w:val="12"/>
    </w:rPr>
  </w:style>
  <w:style w:type="paragraph" w:styleId="a7">
    <w:name w:val="No Spacing"/>
    <w:uiPriority w:val="1"/>
    <w:qFormat/>
    <w:rsid w:val="00794E59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A7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79DE"/>
  </w:style>
  <w:style w:type="paragraph" w:styleId="aa">
    <w:name w:val="Balloon Text"/>
    <w:basedOn w:val="a"/>
    <w:link w:val="ab"/>
    <w:uiPriority w:val="99"/>
    <w:semiHidden/>
    <w:unhideWhenUsed/>
    <w:rsid w:val="00005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5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wirp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okstre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61009-4218-4CFB-AAF2-D2385209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4927</Words>
  <Characters>28089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федор</cp:lastModifiedBy>
  <cp:revision>16</cp:revision>
  <cp:lastPrinted>2018-10-25T04:03:00Z</cp:lastPrinted>
  <dcterms:created xsi:type="dcterms:W3CDTF">2017-08-17T06:47:00Z</dcterms:created>
  <dcterms:modified xsi:type="dcterms:W3CDTF">2021-06-06T19:42:00Z</dcterms:modified>
</cp:coreProperties>
</file>